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pBdr>
        <w:spacing w:line="397.44" w:lineRule="auto"/>
        <w:rPr>
          <w:rFonts w:ascii="PT Sans Narrow" w:cs="PT Sans Narrow" w:eastAsia="PT Sans Narrow" w:hAnsi="PT Sans Narrow"/>
          <w:b w:val="1"/>
          <w:color w:val="695d46"/>
          <w:sz w:val="50"/>
          <w:szCs w:val="50"/>
        </w:rPr>
      </w:pPr>
      <w:r w:rsidDel="00000000" w:rsidR="00000000" w:rsidRPr="00000000">
        <w:rPr>
          <w:rFonts w:ascii="PT Sans Narrow" w:cs="PT Sans Narrow" w:eastAsia="PT Sans Narrow" w:hAnsi="PT Sans Narrow"/>
          <w:b w:val="1"/>
          <w:color w:val="695d46"/>
          <w:sz w:val="50"/>
          <w:szCs w:val="50"/>
          <w:rtl w:val="0"/>
        </w:rPr>
        <w:t xml:space="preserve">Mardi, 05.04.2022</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pacing w:line="397.44" w:lineRule="auto"/>
        <w:rPr>
          <w:rFonts w:ascii="PT Sans Narrow" w:cs="PT Sans Narrow" w:eastAsia="PT Sans Narrow" w:hAnsi="PT Sans Narrow"/>
          <w:color w:val="9900ff"/>
          <w:sz w:val="36"/>
          <w:szCs w:val="36"/>
        </w:rPr>
      </w:pPr>
      <w:r w:rsidDel="00000000" w:rsidR="00000000" w:rsidRPr="00000000">
        <w:rPr>
          <w:rFonts w:ascii="PT Sans Narrow" w:cs="PT Sans Narrow" w:eastAsia="PT Sans Narrow" w:hAnsi="PT Sans Narrow"/>
          <w:color w:val="9900ff"/>
          <w:sz w:val="36"/>
          <w:szCs w:val="36"/>
          <w:rtl w:val="0"/>
        </w:rPr>
        <w:t xml:space="preserve">Le professeur présent: Tutunea Gabriela.</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thème de ce cours:</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Création et modélisation du site du module</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description du cours:</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pacing w:line="397.44" w:lineRule="auto"/>
        <w:rPr>
          <w:rFonts w:ascii="Open Sans" w:cs="Open Sans" w:eastAsia="Open Sans" w:hAnsi="Open Sans"/>
        </w:rPr>
      </w:pPr>
      <w:r w:rsidDel="00000000" w:rsidR="00000000" w:rsidRPr="00000000">
        <w:rPr>
          <w:rFonts w:ascii="Open Sans" w:cs="Open Sans" w:eastAsia="Open Sans" w:hAnsi="Open Sans"/>
          <w:rtl w:val="0"/>
        </w:rPr>
        <w:t xml:space="preserve">Deux collègues du groupe informatique ont organisé la conception du site pour qu’il soit aussi beau que possible et le reste de la classe a complété leur site avec des documents, des photos, des informations qu’ils ont transcrites à partir du cahier de bord.</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pacing w:line="331.2"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8">
      <w:pPr>
        <w:pBdr>
          <w:left w:color="auto" w:space="0" w:sz="0" w:val="none"/>
          <w:bottom w:color="auto" w:space="0" w:sz="0" w:val="none"/>
        </w:pBdr>
        <w:spacing w:before="240" w:line="360" w:lineRule="auto"/>
        <w:rPr>
          <w:rFonts w:ascii="Lora" w:cs="Lora" w:eastAsia="Lora" w:hAnsi="Lora"/>
          <w:color w:val="1c1c1c"/>
          <w:sz w:val="24"/>
          <w:szCs w:val="24"/>
        </w:rPr>
      </w:pPr>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b w:val="1"/>
          <w:color w:val="695d46"/>
          <w:sz w:val="50"/>
          <w:szCs w:val="50"/>
        </w:rPr>
      </w:pPr>
      <w:r w:rsidDel="00000000" w:rsidR="00000000" w:rsidRPr="00000000">
        <w:rPr>
          <w:rFonts w:ascii="PT Sans Narrow" w:cs="PT Sans Narrow" w:eastAsia="PT Sans Narrow" w:hAnsi="PT Sans Narrow"/>
          <w:b w:val="1"/>
          <w:color w:val="695d46"/>
          <w:sz w:val="50"/>
          <w:szCs w:val="50"/>
          <w:rtl w:val="0"/>
        </w:rPr>
        <w:t xml:space="preserve">Jeudi, 07.04.2022</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PT Sans Narrow" w:cs="PT Sans Narrow" w:eastAsia="PT Sans Narrow" w:hAnsi="PT Sans Narrow"/>
          <w:color w:val="ff9900"/>
          <w:sz w:val="36"/>
          <w:szCs w:val="36"/>
        </w:rPr>
      </w:pPr>
      <w:r w:rsidDel="00000000" w:rsidR="00000000" w:rsidRPr="00000000">
        <w:rPr>
          <w:rFonts w:ascii="PT Sans Narrow" w:cs="PT Sans Narrow" w:eastAsia="PT Sans Narrow" w:hAnsi="PT Sans Narrow"/>
          <w:color w:val="ff9900"/>
          <w:sz w:val="36"/>
          <w:szCs w:val="36"/>
          <w:rtl w:val="0"/>
        </w:rPr>
        <w:t xml:space="preserve">Le professeur present: Bogdăneanu Daniela.</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thème de ce cours: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Visite de la laiterie Olympus</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Le description du cours;</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rPr>
      </w:pPr>
      <w:r w:rsidDel="00000000" w:rsidR="00000000" w:rsidRPr="00000000">
        <w:rPr>
          <w:rFonts w:ascii="Open Sans" w:cs="Open Sans" w:eastAsia="Open Sans" w:hAnsi="Open Sans"/>
          <w:rtl w:val="0"/>
        </w:rPr>
        <w:t xml:space="preserve">Nous avons discuté de la visite à l’usine Olympus et nous avons passé en revue certaines procédures, que nous avons jugées plus importantes lors de la discussion avec les dirigeants de l’entreprise, les étapes de la visite, la conclusion de la visite.</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Open Sans" w:cs="Open Sans" w:eastAsia="Open Sans" w:hAnsi="Open Sans"/>
          <w:b w:val="1"/>
          <w:i w:val="1"/>
          <w:u w:val="single"/>
        </w:rPr>
      </w:pPr>
      <w:r w:rsidDel="00000000" w:rsidR="00000000" w:rsidRPr="00000000">
        <w:rPr>
          <w:rFonts w:ascii="Open Sans" w:cs="Open Sans" w:eastAsia="Open Sans" w:hAnsi="Open Sans"/>
          <w:b w:val="1"/>
          <w:i w:val="1"/>
          <w:u w:val="single"/>
          <w:rtl w:val="0"/>
        </w:rPr>
        <w:t xml:space="preserve">Devoir:</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pacing w:before="120" w:line="414.72" w:lineRule="auto"/>
        <w:rPr>
          <w:rFonts w:ascii="Lora" w:cs="Lora" w:eastAsia="Lora" w:hAnsi="Lora"/>
          <w:color w:val="1c1c1c"/>
          <w:sz w:val="24"/>
          <w:szCs w:val="24"/>
        </w:rPr>
      </w:pPr>
      <w:r w:rsidDel="00000000" w:rsidR="00000000" w:rsidRPr="00000000">
        <w:rPr>
          <w:rFonts w:ascii="Open Sans" w:cs="Open Sans" w:eastAsia="Open Sans" w:hAnsi="Open Sans"/>
          <w:rtl w:val="0"/>
        </w:rPr>
        <w:t xml:space="preserve">Nous devons faire un schéma qui contiendra les types de produits que l’usine Olympusproduit produit.</w:t>
      </w:r>
      <w:r w:rsidDel="00000000" w:rsidR="00000000" w:rsidRPr="00000000">
        <w:rPr>
          <w:rFonts w:ascii="Lora" w:cs="Lora" w:eastAsia="Lora" w:hAnsi="Lora"/>
          <w:color w:val="1c1c1c"/>
          <w:sz w:val="24"/>
          <w:szCs w:val="24"/>
        </w:rPr>
        <w:drawing>
          <wp:inline distB="114300" distT="114300" distL="114300" distR="114300">
            <wp:extent cx="5472113" cy="3648075"/>
            <wp:effectExtent b="0" l="0" r="0" t="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472113" cy="3648075"/>
                    </a:xfrm>
                    <a:prstGeom prst="rect"/>
                    <a:ln/>
                  </pic:spPr>
                </pic:pic>
              </a:graphicData>
            </a:graphic>
          </wp:inline>
        </w:drawing>
      </w:r>
      <w:r w:rsidDel="00000000" w:rsidR="00000000" w:rsidRPr="00000000">
        <w:rPr>
          <w:rFonts w:ascii="Lora" w:cs="Lora" w:eastAsia="Lora" w:hAnsi="Lora"/>
          <w:color w:val="1c1c1c"/>
          <w:sz w:val="24"/>
          <w:szCs w:val="24"/>
        </w:rPr>
        <w:drawing>
          <wp:inline distB="114300" distT="114300" distL="114300" distR="114300">
            <wp:extent cx="4133850" cy="2995613"/>
            <wp:effectExtent b="0" l="0" r="0" t="0"/>
            <wp:docPr id="1"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4133850" cy="2995613"/>
                    </a:xfrm>
                    <a:prstGeom prst="rect"/>
                    <a:ln/>
                  </pic:spPr>
                </pic:pic>
              </a:graphicData>
            </a:graphic>
          </wp:inline>
        </w:drawing>
      </w:r>
      <w:r w:rsidDel="00000000" w:rsidR="00000000" w:rsidRPr="00000000">
        <w:rPr>
          <w:rFonts w:ascii="Lora" w:cs="Lora" w:eastAsia="Lora" w:hAnsi="Lora"/>
          <w:color w:val="1c1c1c"/>
          <w:sz w:val="24"/>
          <w:szCs w:val="24"/>
        </w:rPr>
        <w:drawing>
          <wp:inline distB="114300" distT="114300" distL="114300" distR="114300">
            <wp:extent cx="5731200" cy="4330700"/>
            <wp:effectExtent b="0" l="0" r="0" t="0"/>
            <wp:docPr id="3"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731200" cy="4330700"/>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T Sans Narrow">
    <w:embedRegular w:fontKey="{00000000-0000-0000-0000-000000000000}" r:id="rId1" w:subsetted="0"/>
    <w:embedBold w:fontKey="{00000000-0000-0000-0000-000000000000}" r:id="rId2" w:subsetted="0"/>
  </w:font>
  <w:font w:name="Lora">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Open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3.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PTSansNarrow-regular.ttf"/><Relationship Id="rId2" Type="http://schemas.openxmlformats.org/officeDocument/2006/relationships/font" Target="fonts/PTSansNarrow-bold.ttf"/><Relationship Id="rId3" Type="http://schemas.openxmlformats.org/officeDocument/2006/relationships/font" Target="fonts/Lora-regular.ttf"/><Relationship Id="rId4" Type="http://schemas.openxmlformats.org/officeDocument/2006/relationships/font" Target="fonts/Lora-bold.ttf"/><Relationship Id="rId10" Type="http://schemas.openxmlformats.org/officeDocument/2006/relationships/font" Target="fonts/OpenSans-boldItalic.ttf"/><Relationship Id="rId9" Type="http://schemas.openxmlformats.org/officeDocument/2006/relationships/font" Target="fonts/OpenSans-italic.ttf"/><Relationship Id="rId5" Type="http://schemas.openxmlformats.org/officeDocument/2006/relationships/font" Target="fonts/Lora-italic.ttf"/><Relationship Id="rId6" Type="http://schemas.openxmlformats.org/officeDocument/2006/relationships/font" Target="fonts/Lora-boldItalic.ttf"/><Relationship Id="rId7" Type="http://schemas.openxmlformats.org/officeDocument/2006/relationships/font" Target="fonts/OpenSans-regular.ttf"/><Relationship Id="rId8" Type="http://schemas.openxmlformats.org/officeDocument/2006/relationships/font" Target="fonts/Open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