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Mardi, 19.10.2021</w:t>
      </w:r>
    </w:p>
    <w:p w:rsidR="00000000" w:rsidDel="00000000" w:rsidP="00000000" w:rsidRDefault="00000000" w:rsidRPr="00000000" w14:paraId="0000000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00ff00"/>
          <w:sz w:val="38"/>
          <w:szCs w:val="38"/>
        </w:rPr>
      </w:pPr>
      <w:r w:rsidDel="00000000" w:rsidR="00000000" w:rsidRPr="00000000">
        <w:rPr>
          <w:rFonts w:ascii="Arial" w:cs="Arial" w:eastAsia="Arial" w:hAnsi="Arial"/>
          <w:color w:val="00ff00"/>
          <w:sz w:val="38"/>
          <w:szCs w:val="38"/>
          <w:rtl w:val="0"/>
        </w:rPr>
        <w:t xml:space="preserve">Professeur présent: Șandor Ciprian</w:t>
      </w:r>
    </w:p>
    <w:p w:rsidR="00000000" w:rsidDel="00000000" w:rsidP="00000000" w:rsidRDefault="00000000" w:rsidRPr="00000000" w14:paraId="0000000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04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Établir les sous thèmes et les activités pratiques du groupe de géographie.</w:t>
      </w:r>
    </w:p>
    <w:p w:rsidR="00000000" w:rsidDel="00000000" w:rsidP="00000000" w:rsidRDefault="00000000" w:rsidRPr="00000000" w14:paraId="0000000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06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établi les sous thèmes suivantes du groupe géographique:</w:t>
      </w:r>
    </w:p>
    <w:p w:rsidR="00000000" w:rsidDel="00000000" w:rsidP="00000000" w:rsidRDefault="00000000" w:rsidRPr="00000000" w14:paraId="00000007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/>
      </w:pPr>
      <w:r w:rsidDel="00000000" w:rsidR="00000000" w:rsidRPr="00000000">
        <w:rPr>
          <w:rtl w:val="0"/>
        </w:rPr>
        <w:t xml:space="preserve">a)Le cadre naturel du Țara Bârsei qui favorise l'écotourisme.</w:t>
      </w:r>
    </w:p>
    <w:p w:rsidR="00000000" w:rsidDel="00000000" w:rsidP="00000000" w:rsidRDefault="00000000" w:rsidRPr="00000000" w14:paraId="00000008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b)Les composants économiques.</w:t>
      </w:r>
    </w:p>
    <w:p w:rsidR="00000000" w:rsidDel="00000000" w:rsidP="00000000" w:rsidRDefault="00000000" w:rsidRPr="00000000" w14:paraId="00000009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c)Les composants culturels.</w:t>
      </w:r>
    </w:p>
    <w:p w:rsidR="00000000" w:rsidDel="00000000" w:rsidP="00000000" w:rsidRDefault="00000000" w:rsidRPr="00000000" w14:paraId="0000000A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Nous avons également discuté des possibilités pratiques de ces sous-sujets.</w:t>
      </w:r>
    </w:p>
    <w:p w:rsidR="00000000" w:rsidDel="00000000" w:rsidP="00000000" w:rsidRDefault="00000000" w:rsidRPr="00000000" w14:paraId="0000000B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line="331.2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left w:color="auto" w:space="0" w:sz="0" w:val="none"/>
          <w:bottom w:color="auto" w:space="0" w:sz="0" w:val="none"/>
        </w:pBdr>
        <w:spacing w:before="240" w:line="360" w:lineRule="auto"/>
        <w:rPr>
          <w:rFonts w:ascii="Lora" w:cs="Lora" w:eastAsia="Lora" w:hAnsi="Lora"/>
          <w:color w:val="1c1c1c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pBdr>
          <w:top w:color="auto" w:space="0" w:sz="0" w:val="none"/>
          <w:left w:color="auto" w:space="0" w:sz="0" w:val="none"/>
        </w:pBdr>
        <w:spacing w:line="345.6" w:lineRule="auto"/>
        <w:rPr>
          <w:rFonts w:ascii="PT Sans Narrow" w:cs="PT Sans Narrow" w:eastAsia="PT Sans Narrow" w:hAnsi="PT Sans Narrow"/>
          <w:b w:val="1"/>
          <w:color w:val="695d46"/>
          <w:sz w:val="54"/>
          <w:szCs w:val="54"/>
        </w:rPr>
      </w:pPr>
      <w:r w:rsidDel="00000000" w:rsidR="00000000" w:rsidRPr="00000000">
        <w:rPr>
          <w:rFonts w:ascii="PT Sans Narrow" w:cs="PT Sans Narrow" w:eastAsia="PT Sans Narrow" w:hAnsi="PT Sans Narrow"/>
          <w:b w:val="1"/>
          <w:color w:val="695d46"/>
          <w:sz w:val="54"/>
          <w:szCs w:val="54"/>
          <w:rtl w:val="0"/>
        </w:rPr>
        <w:t xml:space="preserve">Jeudi, 21.10.2021</w:t>
      </w:r>
    </w:p>
    <w:p w:rsidR="00000000" w:rsidDel="00000000" w:rsidP="00000000" w:rsidRDefault="00000000" w:rsidRPr="00000000" w14:paraId="0000000E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PT Sans Narrow" w:cs="PT Sans Narrow" w:eastAsia="PT Sans Narrow" w:hAnsi="PT Sans Narrow"/>
          <w:color w:val="9900ff"/>
          <w:sz w:val="38"/>
          <w:szCs w:val="38"/>
        </w:rPr>
      </w:pPr>
      <w:r w:rsidDel="00000000" w:rsidR="00000000" w:rsidRPr="00000000">
        <w:rPr>
          <w:rFonts w:ascii="PT Sans Narrow" w:cs="PT Sans Narrow" w:eastAsia="PT Sans Narrow" w:hAnsi="PT Sans Narrow"/>
          <w:color w:val="9900ff"/>
          <w:sz w:val="38"/>
          <w:szCs w:val="38"/>
          <w:rtl w:val="0"/>
        </w:rPr>
        <w:t xml:space="preserve">Professeur présent: Tutunea Gabriela.</w:t>
      </w:r>
    </w:p>
    <w:p w:rsidR="00000000" w:rsidDel="00000000" w:rsidP="00000000" w:rsidRDefault="00000000" w:rsidRPr="00000000" w14:paraId="0000000F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Le thème de ce cours:</w:t>
      </w:r>
    </w:p>
    <w:p w:rsidR="00000000" w:rsidDel="00000000" w:rsidP="00000000" w:rsidRDefault="00000000" w:rsidRPr="00000000" w14:paraId="00000010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Apprendre à ajouter un texte sur un vidéo à l'aide de l’application KIZOA.</w:t>
      </w:r>
    </w:p>
    <w:p w:rsidR="00000000" w:rsidDel="00000000" w:rsidP="00000000" w:rsidRDefault="00000000" w:rsidRPr="00000000" w14:paraId="00000011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  <w:b w:val="1"/>
          <w:i w:val="1"/>
          <w:u w:val="single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Description du cours:</w:t>
      </w:r>
    </w:p>
    <w:p w:rsidR="00000000" w:rsidDel="00000000" w:rsidP="00000000" w:rsidRDefault="00000000" w:rsidRPr="00000000" w14:paraId="00000012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Cette fois, l’ora a été réalisée avec la plus grande implications du groupe de informatique.</w:t>
      </w:r>
    </w:p>
    <w:p w:rsidR="00000000" w:rsidDel="00000000" w:rsidP="00000000" w:rsidRDefault="00000000" w:rsidRPr="00000000" w14:paraId="00000013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Les élèves ont appris à faire une vidéo avec texte et image dans un programme appelé Kizoa.</w:t>
      </w:r>
    </w:p>
    <w:p w:rsidR="00000000" w:rsidDel="00000000" w:rsidP="00000000" w:rsidRDefault="00000000" w:rsidRPr="00000000" w14:paraId="00000014">
      <w:pPr>
        <w:numPr>
          <w:ilvl w:val="0"/>
          <w:numId w:val="1"/>
        </w:numPr>
        <w:pBdr>
          <w:top w:color="auto" w:space="0" w:sz="0" w:val="none"/>
          <w:bottom w:color="auto" w:space="0" w:sz="0" w:val="none"/>
          <w:between w:color="auto" w:space="0" w:sz="0" w:val="none"/>
        </w:pBdr>
        <w:spacing w:before="200" w:lineRule="auto"/>
        <w:ind w:left="1020" w:hanging="360"/>
        <w:rPr>
          <w:rFonts w:ascii="Lora" w:cs="Lora" w:eastAsia="Lora" w:hAnsi="Lora"/>
          <w:color w:val="1c1c1c"/>
        </w:rPr>
      </w:pPr>
      <w:r w:rsidDel="00000000" w:rsidR="00000000" w:rsidRPr="00000000">
        <w:rPr>
          <w:rFonts w:ascii="Open Sans" w:cs="Open Sans" w:eastAsia="Open Sans" w:hAnsi="Open Sans"/>
          <w:b w:val="1"/>
          <w:i w:val="1"/>
          <w:u w:val="single"/>
          <w:rtl w:val="0"/>
        </w:rPr>
        <w:t xml:space="preserve">Devoir:</w:t>
      </w:r>
    </w:p>
    <w:p w:rsidR="00000000" w:rsidDel="00000000" w:rsidP="00000000" w:rsidRDefault="00000000" w:rsidRPr="00000000" w14:paraId="00000015">
      <w:pPr>
        <w:pBdr>
          <w:top w:color="auto" w:space="0" w:sz="0" w:val="none"/>
          <w:left w:color="auto" w:space="0" w:sz="0" w:val="none"/>
          <w:bottom w:color="auto" w:space="0" w:sz="0" w:val="none"/>
          <w:right w:color="auto" w:space="0" w:sz="0" w:val="none"/>
          <w:between w:color="auto" w:space="0" w:sz="0" w:val="none"/>
        </w:pBdr>
        <w:spacing w:before="120" w:line="414.72" w:lineRule="auto"/>
        <w:rPr>
          <w:rFonts w:ascii="Open Sans" w:cs="Open Sans" w:eastAsia="Open Sans" w:hAnsi="Open Sans"/>
        </w:rPr>
      </w:pPr>
      <w:r w:rsidDel="00000000" w:rsidR="00000000" w:rsidRPr="00000000">
        <w:rPr>
          <w:rFonts w:ascii="Open Sans" w:cs="Open Sans" w:eastAsia="Open Sans" w:hAnsi="Open Sans"/>
          <w:rtl w:val="0"/>
        </w:rPr>
        <w:t xml:space="preserve">Faire un nouveau film (environ 10 sec) avec 3 questions et 3 réponds avec ce qu’on a appris pendant le cours.(devoir requis uniquement pour ceux du groupe du l’informatique.)</w:t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PT Sans Narrow">
    <w:embedRegular w:fontKey="{00000000-0000-0000-0000-000000000000}" r:id="rId1" w:subsetted="0"/>
    <w:embedBold w:fontKey="{00000000-0000-0000-0000-000000000000}" r:id="rId2" w:subsetted="0"/>
  </w:font>
  <w:font w:name="Lora">
    <w:embedRegular w:fontKey="{00000000-0000-0000-0000-000000000000}" r:id="rId3" w:subsetted="0"/>
    <w:embedBold w:fontKey="{00000000-0000-0000-0000-000000000000}" r:id="rId4" w:subsetted="0"/>
    <w:embedItalic w:fontKey="{00000000-0000-0000-0000-000000000000}" r:id="rId5" w:subsetted="0"/>
    <w:embedBoldItalic w:fontKey="{00000000-0000-0000-0000-000000000000}" r:id="rId6" w:subsetted="0"/>
  </w:font>
  <w:font w:name="Open Sans">
    <w:embedRegular w:fontKey="{00000000-0000-0000-0000-000000000000}" r:id="rId7" w:subsetted="0"/>
    <w:embedBold w:fontKey="{00000000-0000-0000-0000-000000000000}" r:id="rId8" w:subsetted="0"/>
    <w:embedItalic w:fontKey="{00000000-0000-0000-0000-000000000000}" r:id="rId9" w:subsetted="0"/>
    <w:embedBoldItalic w:fontKey="{00000000-0000-0000-0000-000000000000}" r:id="rId10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■"/>
      <w:lvlJc w:val="left"/>
      <w:pPr>
        <w:ind w:left="720" w:hanging="360"/>
      </w:pPr>
      <w:rPr>
        <w:rFonts w:ascii="Arial" w:cs="Arial" w:eastAsia="Arial" w:hAnsi="Arial"/>
        <w:sz w:val="24"/>
        <w:szCs w:val="24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o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PTSansNarrow-regular.ttf"/><Relationship Id="rId2" Type="http://schemas.openxmlformats.org/officeDocument/2006/relationships/font" Target="fonts/PTSansNarrow-bold.ttf"/><Relationship Id="rId3" Type="http://schemas.openxmlformats.org/officeDocument/2006/relationships/font" Target="fonts/Lora-regular.ttf"/><Relationship Id="rId4" Type="http://schemas.openxmlformats.org/officeDocument/2006/relationships/font" Target="fonts/Lora-bold.ttf"/><Relationship Id="rId10" Type="http://schemas.openxmlformats.org/officeDocument/2006/relationships/font" Target="fonts/OpenSans-boldItalic.ttf"/><Relationship Id="rId9" Type="http://schemas.openxmlformats.org/officeDocument/2006/relationships/font" Target="fonts/OpenSans-italic.ttf"/><Relationship Id="rId5" Type="http://schemas.openxmlformats.org/officeDocument/2006/relationships/font" Target="fonts/Lora-italic.ttf"/><Relationship Id="rId6" Type="http://schemas.openxmlformats.org/officeDocument/2006/relationships/font" Target="fonts/Lora-boldItalic.ttf"/><Relationship Id="rId7" Type="http://schemas.openxmlformats.org/officeDocument/2006/relationships/font" Target="fonts/OpenSans-regular.ttf"/><Relationship Id="rId8" Type="http://schemas.openxmlformats.org/officeDocument/2006/relationships/font" Target="fonts/OpenSans-bold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